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882" w:rsidRPr="000531AE" w:rsidRDefault="00CE7882" w:rsidP="000531AE">
      <w:pPr>
        <w:jc w:val="center"/>
        <w:rPr>
          <w:rFonts w:ascii="Times New Roman" w:hAnsi="Times New Roman"/>
          <w:b/>
        </w:rPr>
      </w:pPr>
      <w:r w:rsidRPr="000531AE">
        <w:rPr>
          <w:rFonts w:ascii="Times New Roman" w:hAnsi="Times New Roman"/>
          <w:b/>
        </w:rPr>
        <w:t>Пояснительная записка</w:t>
      </w:r>
    </w:p>
    <w:p w:rsidR="00CE7882" w:rsidRPr="000531AE" w:rsidRDefault="00CE7882" w:rsidP="000531AE">
      <w:pPr>
        <w:jc w:val="center"/>
        <w:rPr>
          <w:rFonts w:ascii="Times New Roman" w:hAnsi="Times New Roman"/>
          <w:b/>
        </w:rPr>
      </w:pPr>
      <w:r w:rsidRPr="000531AE">
        <w:rPr>
          <w:rFonts w:ascii="Times New Roman" w:hAnsi="Times New Roman"/>
          <w:b/>
        </w:rPr>
        <w:t xml:space="preserve">по результатам проведенной оценки эффективности налоговых расходов </w:t>
      </w:r>
      <w:r w:rsidR="001C7043">
        <w:rPr>
          <w:rFonts w:ascii="Times New Roman" w:hAnsi="Times New Roman"/>
          <w:b/>
        </w:rPr>
        <w:t>Бродовского</w:t>
      </w:r>
      <w:r w:rsidR="000834B9" w:rsidRPr="000531AE">
        <w:rPr>
          <w:rFonts w:ascii="Times New Roman" w:hAnsi="Times New Roman"/>
          <w:b/>
        </w:rPr>
        <w:t xml:space="preserve"> сельского поселения Аннинского муниципального ра</w:t>
      </w:r>
      <w:r w:rsidR="001C7043">
        <w:rPr>
          <w:rFonts w:ascii="Times New Roman" w:hAnsi="Times New Roman"/>
          <w:b/>
        </w:rPr>
        <w:t>йона Вороне</w:t>
      </w:r>
      <w:r w:rsidR="00822A94">
        <w:rPr>
          <w:rFonts w:ascii="Times New Roman" w:hAnsi="Times New Roman"/>
          <w:b/>
        </w:rPr>
        <w:t>жской области за 2024</w:t>
      </w:r>
      <w:r w:rsidRPr="000531AE">
        <w:rPr>
          <w:rFonts w:ascii="Times New Roman" w:hAnsi="Times New Roman"/>
          <w:b/>
        </w:rPr>
        <w:t xml:space="preserve"> год</w:t>
      </w:r>
    </w:p>
    <w:p w:rsidR="00CE7882" w:rsidRPr="000531AE" w:rsidRDefault="00CE7882" w:rsidP="000834B9">
      <w:pPr>
        <w:rPr>
          <w:rFonts w:ascii="Times New Roman" w:hAnsi="Times New Roman"/>
          <w:b/>
        </w:rPr>
      </w:pPr>
    </w:p>
    <w:p w:rsidR="00CE7882" w:rsidRPr="00D86147" w:rsidRDefault="00CE7882" w:rsidP="00D8614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1AE">
        <w:rPr>
          <w:rFonts w:ascii="Times New Roman" w:hAnsi="Times New Roman" w:cs="Times New Roman"/>
          <w:b/>
          <w:sz w:val="24"/>
          <w:szCs w:val="24"/>
        </w:rPr>
        <w:t>Общие положения об оценке эффективности налоговых расходов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Оценка эффективности налоговых расходов </w:t>
      </w:r>
      <w:r w:rsidR="001C7043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проведена в соответствии с Порядком формирования перечня налоговых расходов и оценки эффективности налоговых расходов </w:t>
      </w:r>
      <w:r w:rsidR="001C7043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области, утвержденным постановлением администрации </w:t>
      </w:r>
      <w:r w:rsidR="001C7043">
        <w:rPr>
          <w:rFonts w:ascii="Times New Roman" w:hAnsi="Times New Roman"/>
        </w:rPr>
        <w:t xml:space="preserve">Бродовского </w:t>
      </w:r>
      <w:r w:rsidRPr="000531AE">
        <w:rPr>
          <w:rFonts w:ascii="Times New Roman" w:hAnsi="Times New Roman"/>
        </w:rPr>
        <w:t>сельского поселения Аннинского муниципального района Воронежской области от</w:t>
      </w:r>
      <w:r w:rsidR="009E0430">
        <w:rPr>
          <w:rFonts w:ascii="Times New Roman" w:hAnsi="Times New Roman"/>
        </w:rPr>
        <w:t xml:space="preserve"> 20.12.</w:t>
      </w:r>
      <w:r w:rsidRPr="000531AE">
        <w:rPr>
          <w:rFonts w:ascii="Times New Roman" w:hAnsi="Times New Roman"/>
        </w:rPr>
        <w:t>2019 №</w:t>
      </w:r>
      <w:r w:rsidR="009E0430">
        <w:rPr>
          <w:rFonts w:ascii="Times New Roman" w:hAnsi="Times New Roman"/>
        </w:rPr>
        <w:t>71</w:t>
      </w:r>
      <w:r w:rsidRPr="000531AE">
        <w:rPr>
          <w:rFonts w:ascii="Times New Roman" w:hAnsi="Times New Roman"/>
        </w:rPr>
        <w:t>.</w:t>
      </w:r>
    </w:p>
    <w:p w:rsidR="00CE7882" w:rsidRPr="00D86147" w:rsidRDefault="00CE7882" w:rsidP="00D8614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0531AE">
        <w:rPr>
          <w:color w:val="2D2D2D"/>
          <w:spacing w:val="2"/>
          <w:shd w:val="clear" w:color="auto" w:fill="FFFFFF"/>
        </w:rPr>
        <w:t xml:space="preserve">В целях оценки налоговых расходов администрацией </w:t>
      </w:r>
      <w:r w:rsidR="009E0430">
        <w:rPr>
          <w:color w:val="2D2D2D"/>
          <w:spacing w:val="2"/>
          <w:shd w:val="clear" w:color="auto" w:fill="FFFFFF"/>
        </w:rPr>
        <w:t xml:space="preserve">Бродовского </w:t>
      </w:r>
      <w:r w:rsidRPr="000531AE">
        <w:rPr>
          <w:color w:val="2D2D2D"/>
          <w:spacing w:val="2"/>
          <w:shd w:val="clear" w:color="auto" w:fill="FFFFFF"/>
        </w:rPr>
        <w:t>сельского поселения Аннинского муниципального района Воронежской области</w:t>
      </w:r>
      <w:r w:rsidRPr="000531AE">
        <w:rPr>
          <w:color w:val="2D2D2D"/>
          <w:spacing w:val="2"/>
        </w:rPr>
        <w:t xml:space="preserve"> сформирован</w:t>
      </w:r>
      <w:r w:rsidR="00D86147">
        <w:rPr>
          <w:color w:val="2D2D2D"/>
          <w:spacing w:val="2"/>
        </w:rPr>
        <w:t xml:space="preserve"> </w:t>
      </w:r>
      <w:r w:rsidRPr="000531AE">
        <w:rPr>
          <w:color w:val="2D2D2D"/>
          <w:spacing w:val="2"/>
          <w:shd w:val="clear" w:color="auto" w:fill="FFFFFF"/>
        </w:rPr>
        <w:t xml:space="preserve"> перечень налоговых расходов </w:t>
      </w:r>
      <w:r w:rsidR="009E0430">
        <w:t>Бродовского</w:t>
      </w:r>
      <w:r w:rsidRPr="000531AE">
        <w:t xml:space="preserve"> сельского поселения Аннинского муниципального ра</w:t>
      </w:r>
      <w:r w:rsidR="00C228C1">
        <w:t>йона Воронежской области за 2024</w:t>
      </w:r>
      <w:r w:rsidR="003317A7">
        <w:t xml:space="preserve"> год и плановый период </w:t>
      </w:r>
      <w:r w:rsidR="00C228C1">
        <w:t>2025</w:t>
      </w:r>
      <w:r w:rsidR="00362892">
        <w:t>-2028</w:t>
      </w:r>
      <w:r w:rsidRPr="000531AE">
        <w:t xml:space="preserve"> годов.</w:t>
      </w:r>
    </w:p>
    <w:p w:rsidR="00CE7882" w:rsidRPr="000531AE" w:rsidRDefault="00CE7882" w:rsidP="00D86147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Решением Совета народных депутатов </w:t>
      </w:r>
      <w:r w:rsidR="003317A7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от </w:t>
      </w:r>
      <w:r w:rsidR="00F35F2F">
        <w:rPr>
          <w:rFonts w:ascii="Times New Roman" w:hAnsi="Times New Roman"/>
        </w:rPr>
        <w:t>28.11.2014г</w:t>
      </w:r>
      <w:r w:rsidR="00C903C8">
        <w:rPr>
          <w:rFonts w:ascii="Times New Roman" w:hAnsi="Times New Roman"/>
        </w:rPr>
        <w:t>.</w:t>
      </w:r>
      <w:r w:rsidRPr="000531AE">
        <w:rPr>
          <w:rFonts w:ascii="Times New Roman" w:hAnsi="Times New Roman"/>
        </w:rPr>
        <w:t xml:space="preserve"> №</w:t>
      </w:r>
      <w:r w:rsidR="00C903C8">
        <w:rPr>
          <w:rFonts w:ascii="Times New Roman" w:hAnsi="Times New Roman"/>
        </w:rPr>
        <w:t xml:space="preserve"> 2</w:t>
      </w:r>
      <w:r w:rsidR="00F35F2F">
        <w:rPr>
          <w:rFonts w:ascii="Times New Roman" w:hAnsi="Times New Roman"/>
        </w:rPr>
        <w:t>0</w:t>
      </w:r>
      <w:r w:rsidR="00C903C8">
        <w:rPr>
          <w:rFonts w:ascii="Times New Roman" w:hAnsi="Times New Roman"/>
        </w:rPr>
        <w:t>9</w:t>
      </w:r>
      <w:r w:rsidRPr="000531AE">
        <w:rPr>
          <w:rFonts w:ascii="Times New Roman" w:hAnsi="Times New Roman"/>
        </w:rPr>
        <w:t xml:space="preserve">  «О введение в действие земельного налога, установление ставок, сроков</w:t>
      </w:r>
      <w:r w:rsidR="00D86147">
        <w:rPr>
          <w:rFonts w:ascii="Times New Roman" w:hAnsi="Times New Roman"/>
        </w:rPr>
        <w:t xml:space="preserve"> его уплаты и льготах</w:t>
      </w:r>
      <w:r w:rsidRPr="000531AE">
        <w:rPr>
          <w:rFonts w:ascii="Times New Roman" w:hAnsi="Times New Roman"/>
        </w:rPr>
        <w:t xml:space="preserve">» установлены следующие налоговые льготы: 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1) организации: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муниципальные учреждения,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органы местного самоуправления;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- бюджетные организации, частично или полностью </w:t>
      </w:r>
      <w:proofErr w:type="gramStart"/>
      <w:r w:rsidRPr="000531AE">
        <w:rPr>
          <w:rFonts w:ascii="Times New Roman" w:hAnsi="Times New Roman"/>
        </w:rPr>
        <w:t>финансируемых</w:t>
      </w:r>
      <w:proofErr w:type="gramEnd"/>
      <w:r w:rsidRPr="000531AE">
        <w:rPr>
          <w:rFonts w:ascii="Times New Roman" w:hAnsi="Times New Roman"/>
        </w:rPr>
        <w:t xml:space="preserve"> из</w:t>
      </w:r>
    </w:p>
    <w:p w:rsidR="00681199" w:rsidRPr="000531AE" w:rsidRDefault="00C903C8" w:rsidP="000834B9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бюджетов районного и муниц</w:t>
      </w:r>
      <w:r w:rsidR="00681199" w:rsidRPr="000531AE">
        <w:rPr>
          <w:rFonts w:ascii="Times New Roman" w:hAnsi="Times New Roman"/>
        </w:rPr>
        <w:t>ипального уровней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2) физические лица: </w:t>
      </w:r>
      <w:proofErr w:type="gramStart"/>
      <w:r w:rsidRPr="000531AE">
        <w:rPr>
          <w:rFonts w:ascii="Times New Roman" w:hAnsi="Times New Roman"/>
        </w:rPr>
        <w:t>т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Герои Советского Союза, Герои Российской Федерации, полные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кавалеры ордена Славы;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инвалиды, имеющие I и II группу инвалидности;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инвалиды с детства;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ветераны и инвалиды Великой Отечественной войны, а также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ветераны и инвалиды боевых действий;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- имеющие право на получение социальной поддержки в соответствии </w:t>
      </w:r>
      <w:proofErr w:type="gramStart"/>
      <w:r w:rsidRPr="000531AE">
        <w:rPr>
          <w:rFonts w:ascii="Times New Roman" w:hAnsi="Times New Roman"/>
        </w:rPr>
        <w:t>с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Федеральным законом от 26 ноября 1998 года - № 175 - ФЗ «О </w:t>
      </w:r>
      <w:proofErr w:type="gramStart"/>
      <w:r w:rsidRPr="000531AE">
        <w:rPr>
          <w:rFonts w:ascii="Times New Roman" w:hAnsi="Times New Roman"/>
        </w:rPr>
        <w:t>социальной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защите граждан Российской Федерации, подвергшихся воздействию радиации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вследствие аварии в 1957 году на производственном объединении «Маяк» и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сбросов радиоактивных отходов в реку «</w:t>
      </w:r>
      <w:proofErr w:type="spellStart"/>
      <w:r w:rsidRPr="000531AE">
        <w:rPr>
          <w:rFonts w:ascii="Times New Roman" w:hAnsi="Times New Roman"/>
        </w:rPr>
        <w:t>Теча</w:t>
      </w:r>
      <w:proofErr w:type="spellEnd"/>
      <w:r w:rsidRPr="000531AE">
        <w:rPr>
          <w:rFonts w:ascii="Times New Roman" w:hAnsi="Times New Roman"/>
        </w:rPr>
        <w:t xml:space="preserve">» и в соответствии с </w:t>
      </w:r>
      <w:proofErr w:type="gramStart"/>
      <w:r w:rsidRPr="000531AE">
        <w:rPr>
          <w:rFonts w:ascii="Times New Roman" w:hAnsi="Times New Roman"/>
        </w:rPr>
        <w:t>Федеральным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законом от 10 января 2002 года № 2-РФ «О социальных гарантиях гражданам,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>подвергшимся</w:t>
      </w:r>
      <w:proofErr w:type="gramEnd"/>
      <w:r w:rsidRPr="000531AE">
        <w:rPr>
          <w:rFonts w:ascii="Times New Roman" w:hAnsi="Times New Roman"/>
        </w:rPr>
        <w:t xml:space="preserve"> радиационному воздействию вследствие ядерных - испытаний на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Семипалатинском </w:t>
      </w:r>
      <w:proofErr w:type="gramStart"/>
      <w:r w:rsidRPr="000531AE">
        <w:rPr>
          <w:rFonts w:ascii="Times New Roman" w:hAnsi="Times New Roman"/>
        </w:rPr>
        <w:t>полигоне</w:t>
      </w:r>
      <w:proofErr w:type="gramEnd"/>
      <w:r w:rsidRPr="000531AE">
        <w:rPr>
          <w:rFonts w:ascii="Times New Roman" w:hAnsi="Times New Roman"/>
        </w:rPr>
        <w:t>»;</w:t>
      </w:r>
    </w:p>
    <w:p w:rsidR="00681199" w:rsidRPr="000531AE" w:rsidRDefault="00C903C8" w:rsidP="000834B9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gramStart"/>
      <w:r w:rsidR="00681199" w:rsidRPr="000531AE">
        <w:rPr>
          <w:rFonts w:ascii="Times New Roman" w:hAnsi="Times New Roman"/>
        </w:rPr>
        <w:t>принимавшие</w:t>
      </w:r>
      <w:proofErr w:type="gramEnd"/>
      <w:r w:rsidR="00681199" w:rsidRPr="000531AE">
        <w:rPr>
          <w:rFonts w:ascii="Times New Roman" w:hAnsi="Times New Roman"/>
        </w:rPr>
        <w:t xml:space="preserve"> в составе подразделений особого риска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непосредственное участие в испытаниях ядерного и термоядерного оружия,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ликвидации аварий ядерных установок на средствах вооружения и военных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>объектах</w:t>
      </w:r>
      <w:proofErr w:type="gramEnd"/>
      <w:r w:rsidRPr="000531AE">
        <w:rPr>
          <w:rFonts w:ascii="Times New Roman" w:hAnsi="Times New Roman"/>
        </w:rPr>
        <w:t>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- </w:t>
      </w:r>
      <w:proofErr w:type="gramStart"/>
      <w:r w:rsidRPr="000531AE">
        <w:rPr>
          <w:rFonts w:ascii="Times New Roman" w:hAnsi="Times New Roman"/>
        </w:rPr>
        <w:t>получившие</w:t>
      </w:r>
      <w:proofErr w:type="gramEnd"/>
      <w:r w:rsidRPr="000531AE">
        <w:rPr>
          <w:rFonts w:ascii="Times New Roman" w:hAnsi="Times New Roman"/>
        </w:rPr>
        <w:t xml:space="preserve"> или перенесшие лучевую болезнь или ставших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инвалидами в результате испытаний, учений и иных работ, связанных с любыми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видами ядерных установок, включая ядерное оружие и космическую технику;</w:t>
      </w:r>
    </w:p>
    <w:p w:rsidR="00681199" w:rsidRPr="00D86147" w:rsidRDefault="00C903C8" w:rsidP="00D8614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81199" w:rsidRPr="000531AE">
        <w:rPr>
          <w:rFonts w:ascii="Times New Roman" w:hAnsi="Times New Roman"/>
        </w:rPr>
        <w:t>являющиеся участниками добровольной пожарной охраны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Ьродовского</w:t>
      </w:r>
      <w:proofErr w:type="spellEnd"/>
      <w:r w:rsidR="00681199" w:rsidRPr="000531AE">
        <w:rPr>
          <w:rFonts w:ascii="Times New Roman" w:hAnsi="Times New Roman"/>
        </w:rPr>
        <w:t xml:space="preserve"> сельского поселения Аннинского муниципального района</w:t>
      </w:r>
      <w:r w:rsidR="00D86147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</w:rPr>
        <w:t>Воронежской области по истечении трех лет пребывания в ней и</w:t>
      </w:r>
      <w:r w:rsidR="00D86147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</w:rPr>
        <w:t>непосредственного участия в профилактике (тушении) пожаров, на земельные</w:t>
      </w:r>
      <w:r w:rsidR="00D86147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</w:rPr>
        <w:t>участки, предназначенные для ведения личного подсобного хозяйства, площадью не более 0,25 га</w:t>
      </w:r>
      <w:proofErr w:type="gramStart"/>
      <w:r w:rsidR="00681199" w:rsidRPr="000531AE">
        <w:rPr>
          <w:rFonts w:ascii="Times New Roman" w:hAnsi="Times New Roman"/>
        </w:rPr>
        <w:t>.</w:t>
      </w:r>
      <w:proofErr w:type="gramEnd"/>
      <w:r w:rsidR="00681199" w:rsidRPr="000531AE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  <w:color w:val="17365D" w:themeColor="text2" w:themeShade="BF"/>
        </w:rPr>
        <w:t>(</w:t>
      </w:r>
      <w:proofErr w:type="gramStart"/>
      <w:r w:rsidR="00681199" w:rsidRPr="000531AE">
        <w:rPr>
          <w:rFonts w:ascii="Times New Roman" w:hAnsi="Times New Roman"/>
          <w:color w:val="17365D" w:themeColor="text2" w:themeShade="BF"/>
        </w:rPr>
        <w:t>с</w:t>
      </w:r>
      <w:proofErr w:type="gramEnd"/>
      <w:r w:rsidR="00681199" w:rsidRPr="000531AE">
        <w:rPr>
          <w:rFonts w:ascii="Times New Roman" w:hAnsi="Times New Roman"/>
          <w:color w:val="17365D" w:themeColor="text2" w:themeShade="BF"/>
        </w:rPr>
        <w:t xml:space="preserve">огласно решению Совета народных депутатов </w:t>
      </w:r>
      <w:r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от </w:t>
      </w:r>
      <w:r w:rsidR="001C5E6D">
        <w:rPr>
          <w:rFonts w:ascii="Times New Roman" w:hAnsi="Times New Roman"/>
          <w:color w:val="17365D" w:themeColor="text2" w:themeShade="BF"/>
        </w:rPr>
        <w:t>16.04</w:t>
      </w:r>
      <w:r>
        <w:rPr>
          <w:rFonts w:ascii="Times New Roman" w:hAnsi="Times New Roman"/>
          <w:color w:val="17365D" w:themeColor="text2" w:themeShade="BF"/>
        </w:rPr>
        <w:t>.20</w:t>
      </w:r>
      <w:r w:rsidR="001C5E6D">
        <w:rPr>
          <w:rFonts w:ascii="Times New Roman" w:hAnsi="Times New Roman"/>
          <w:color w:val="17365D" w:themeColor="text2" w:themeShade="BF"/>
        </w:rPr>
        <w:t>18</w:t>
      </w:r>
      <w:r w:rsidR="00681199" w:rsidRPr="000531AE">
        <w:rPr>
          <w:rFonts w:ascii="Times New Roman" w:hAnsi="Times New Roman"/>
          <w:color w:val="17365D" w:themeColor="text2" w:themeShade="BF"/>
        </w:rPr>
        <w:t>г.№</w:t>
      </w:r>
      <w:r w:rsidR="001C5E6D">
        <w:rPr>
          <w:rFonts w:ascii="Times New Roman" w:hAnsi="Times New Roman"/>
          <w:color w:val="17365D" w:themeColor="text2" w:themeShade="BF"/>
        </w:rPr>
        <w:t xml:space="preserve"> 29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внесении изменений в решение Совета </w:t>
      </w:r>
      <w:r w:rsidR="00681199" w:rsidRPr="000531AE">
        <w:rPr>
          <w:rFonts w:ascii="Times New Roman" w:hAnsi="Times New Roman"/>
          <w:color w:val="17365D" w:themeColor="text2" w:themeShade="BF"/>
        </w:rPr>
        <w:lastRenderedPageBreak/>
        <w:t xml:space="preserve">народных депутатов </w:t>
      </w:r>
      <w:r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 от</w:t>
      </w:r>
      <w:r>
        <w:rPr>
          <w:rFonts w:ascii="Times New Roman" w:hAnsi="Times New Roman"/>
          <w:color w:val="17365D" w:themeColor="text2" w:themeShade="BF"/>
        </w:rPr>
        <w:t xml:space="preserve"> 28.11.2014</w:t>
      </w:r>
      <w:r w:rsidR="00681199" w:rsidRPr="000531AE">
        <w:rPr>
          <w:rFonts w:ascii="Times New Roman" w:hAnsi="Times New Roman"/>
          <w:color w:val="17365D" w:themeColor="text2" w:themeShade="BF"/>
        </w:rPr>
        <w:t>г.№</w:t>
      </w:r>
      <w:r>
        <w:rPr>
          <w:rFonts w:ascii="Times New Roman" w:hAnsi="Times New Roman"/>
          <w:color w:val="17365D" w:themeColor="text2" w:themeShade="BF"/>
        </w:rPr>
        <w:t xml:space="preserve"> 209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введение в действие земельного налога, установление ставок, сроков его уплаты и льготах"")</w:t>
      </w:r>
    </w:p>
    <w:p w:rsidR="00681199" w:rsidRPr="000531AE" w:rsidRDefault="00D86147" w:rsidP="000834B9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>граждане, проходящие военную службу в Вооруженных силах Российской Федерации, других войсках, воинских формированиях и органах, в которых законодательством Российской Федерации предусмотрена военная служба, лиц, проходящих службу в войсках национальной гвардии Российской Федерации и имеющие специальное звание полиции, принимающие участие в специальной военной операции, проводимой на территориях Украины, Донецкой Народной Республики и Луганской Народной Республики с 24 февраля 2022 года, а</w:t>
      </w:r>
      <w:proofErr w:type="gramEnd"/>
      <w:r w:rsidR="00681199" w:rsidRPr="000531AE">
        <w:rPr>
          <w:rFonts w:ascii="Times New Roman" w:hAnsi="Times New Roman"/>
        </w:rPr>
        <w:t xml:space="preserve"> также на территориях Запорожской области и Херсонской области с 30 сентября 2022 года (далее - специальная военная операция), и члены их семей; </w:t>
      </w:r>
    </w:p>
    <w:p w:rsidR="00681199" w:rsidRPr="000531AE" w:rsidRDefault="00D86147" w:rsidP="000834B9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в том числе в частных военных компаниях и участвующих в специальной военной операции, и члены их семей; </w:t>
      </w:r>
    </w:p>
    <w:p w:rsidR="00681199" w:rsidRPr="000531AE" w:rsidRDefault="00D86147" w:rsidP="000834B9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граждане, призванные на военную службу по мобилизации в соответствии с Указом Президента Российской Федерации от 21 сентября 2022 г. № 647 «Об объявлении частичной мобилизации в Российской Федерации», и члены их семей; </w:t>
      </w:r>
    </w:p>
    <w:p w:rsidR="00681199" w:rsidRPr="000531AE" w:rsidRDefault="00D86147" w:rsidP="000834B9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граждане, заключившие контракт (контракты) с Вооруженными силами Российской Федерации об участии в специальной военной операции общей и направленные военным комиссариатом Воронежской области для участия в специальной военной операции, и члены их семей; </w:t>
      </w:r>
    </w:p>
    <w:p w:rsidR="00CE7882" w:rsidRPr="000531AE" w:rsidRDefault="00D86147" w:rsidP="000531AE">
      <w:pPr>
        <w:autoSpaceDE w:val="0"/>
        <w:autoSpaceDN w:val="0"/>
        <w:adjustRightInd w:val="0"/>
        <w:rPr>
          <w:rFonts w:ascii="Times New Roman" w:hAnsi="Times New Roman"/>
          <w:color w:val="17365D" w:themeColor="text2" w:themeShade="BF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дети, находящихся на иждивении, родителей и супругов военнослужащих, указанных в </w:t>
      </w:r>
      <w:proofErr w:type="spellStart"/>
      <w:r w:rsidR="00681199" w:rsidRPr="000531AE">
        <w:rPr>
          <w:rFonts w:ascii="Times New Roman" w:hAnsi="Times New Roman"/>
        </w:rPr>
        <w:t>пп</w:t>
      </w:r>
      <w:proofErr w:type="spellEnd"/>
      <w:r>
        <w:rPr>
          <w:rFonts w:ascii="Times New Roman" w:hAnsi="Times New Roman"/>
        </w:rPr>
        <w:t>. выше</w:t>
      </w:r>
      <w:r w:rsidR="00681199" w:rsidRPr="000531AE">
        <w:rPr>
          <w:rFonts w:ascii="Times New Roman" w:hAnsi="Times New Roman"/>
        </w:rPr>
        <w:t xml:space="preserve">, погибших при прохождении военной службы в зоне проведения специальной военной операции, проводимой Вооруженными Силами Российской Федерации на территориях Украины, Донецкой Народной Республики, Луганской Народной Республики, Запорожской области и Херсонской области </w:t>
      </w:r>
      <w:proofErr w:type="gramStart"/>
      <w:r w:rsidR="00681199" w:rsidRPr="000531AE">
        <w:rPr>
          <w:rFonts w:ascii="Times New Roman" w:hAnsi="Times New Roman"/>
          <w:color w:val="17365D" w:themeColor="text2" w:themeShade="BF"/>
        </w:rPr>
        <w:t xml:space="preserve">( </w:t>
      </w:r>
      <w:proofErr w:type="gramEnd"/>
      <w:r w:rsidR="00681199" w:rsidRPr="000531AE">
        <w:rPr>
          <w:rFonts w:ascii="Times New Roman" w:hAnsi="Times New Roman"/>
          <w:color w:val="17365D" w:themeColor="text2" w:themeShade="BF"/>
        </w:rPr>
        <w:t xml:space="preserve">согласно решению Совета народных депутатов </w:t>
      </w:r>
      <w:r w:rsidR="00F35F2F"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от </w:t>
      </w:r>
      <w:r w:rsidR="00F35F2F">
        <w:rPr>
          <w:rFonts w:ascii="Times New Roman" w:hAnsi="Times New Roman"/>
          <w:color w:val="17365D" w:themeColor="text2" w:themeShade="BF"/>
        </w:rPr>
        <w:t>25.05.2023</w:t>
      </w:r>
      <w:r w:rsidR="00681199" w:rsidRPr="000531AE">
        <w:rPr>
          <w:rFonts w:ascii="Times New Roman" w:hAnsi="Times New Roman"/>
          <w:color w:val="17365D" w:themeColor="text2" w:themeShade="BF"/>
        </w:rPr>
        <w:t>г</w:t>
      </w:r>
      <w:r w:rsidR="00F35F2F">
        <w:rPr>
          <w:rFonts w:ascii="Times New Roman" w:hAnsi="Times New Roman"/>
          <w:color w:val="17365D" w:themeColor="text2" w:themeShade="BF"/>
        </w:rPr>
        <w:t xml:space="preserve"> </w:t>
      </w:r>
      <w:r w:rsidR="00681199" w:rsidRPr="000531AE">
        <w:rPr>
          <w:rFonts w:ascii="Times New Roman" w:hAnsi="Times New Roman"/>
          <w:color w:val="17365D" w:themeColor="text2" w:themeShade="BF"/>
        </w:rPr>
        <w:t>.№</w:t>
      </w:r>
      <w:r w:rsidR="00F35F2F">
        <w:rPr>
          <w:rFonts w:ascii="Times New Roman" w:hAnsi="Times New Roman"/>
          <w:color w:val="17365D" w:themeColor="text2" w:themeShade="BF"/>
        </w:rPr>
        <w:t xml:space="preserve"> 21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внесении изменений в решение Совета народных депутатов </w:t>
      </w:r>
      <w:r w:rsidR="00F35F2F"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 от </w:t>
      </w:r>
      <w:r w:rsidR="00F35F2F">
        <w:rPr>
          <w:rFonts w:ascii="Times New Roman" w:hAnsi="Times New Roman"/>
          <w:color w:val="17365D" w:themeColor="text2" w:themeShade="BF"/>
        </w:rPr>
        <w:t>28.11.2014</w:t>
      </w:r>
      <w:r w:rsidR="00681199" w:rsidRPr="000531AE">
        <w:rPr>
          <w:rFonts w:ascii="Times New Roman" w:hAnsi="Times New Roman"/>
          <w:color w:val="17365D" w:themeColor="text2" w:themeShade="BF"/>
        </w:rPr>
        <w:t>г.</w:t>
      </w:r>
      <w:r w:rsidR="00F35F2F">
        <w:rPr>
          <w:rFonts w:ascii="Times New Roman" w:hAnsi="Times New Roman"/>
          <w:color w:val="17365D" w:themeColor="text2" w:themeShade="BF"/>
        </w:rPr>
        <w:t xml:space="preserve"> </w:t>
      </w:r>
      <w:r w:rsidR="00681199" w:rsidRPr="000531AE">
        <w:rPr>
          <w:rFonts w:ascii="Times New Roman" w:hAnsi="Times New Roman"/>
          <w:color w:val="17365D" w:themeColor="text2" w:themeShade="BF"/>
        </w:rPr>
        <w:t>№</w:t>
      </w:r>
      <w:r w:rsidR="00F35F2F">
        <w:rPr>
          <w:rFonts w:ascii="Times New Roman" w:hAnsi="Times New Roman"/>
          <w:color w:val="17365D" w:themeColor="text2" w:themeShade="BF"/>
        </w:rPr>
        <w:t xml:space="preserve"> 209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введение в действие земельного налога, установление ставок, сроков его уплаты и льготах"")</w:t>
      </w:r>
    </w:p>
    <w:p w:rsidR="00CE7882" w:rsidRPr="001D5720" w:rsidRDefault="00CE7882" w:rsidP="000531AE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Общий объем выпадающих (недополученных) доходов бюджета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</w:t>
      </w:r>
      <w:r w:rsidRPr="000531AE">
        <w:rPr>
          <w:rFonts w:ascii="Times New Roman" w:hAnsi="Times New Roman"/>
        </w:rPr>
        <w:t>в результате предоставления налоговых льгот (налоговых расходов)</w:t>
      </w:r>
      <w:r w:rsidRPr="00C15F14">
        <w:rPr>
          <w:rFonts w:ascii="Times New Roman" w:hAnsi="Times New Roman"/>
          <w:b/>
          <w:color w:val="FF0000"/>
        </w:rPr>
        <w:t xml:space="preserve"> </w:t>
      </w:r>
      <w:r w:rsidRPr="001D5720">
        <w:rPr>
          <w:rFonts w:ascii="Times New Roman" w:hAnsi="Times New Roman"/>
        </w:rPr>
        <w:t>в 20</w:t>
      </w:r>
      <w:r w:rsidR="00C228C1" w:rsidRPr="001D5720">
        <w:rPr>
          <w:rFonts w:ascii="Times New Roman" w:hAnsi="Times New Roman"/>
        </w:rPr>
        <w:t>24</w:t>
      </w:r>
      <w:r w:rsidRPr="001D5720">
        <w:rPr>
          <w:rFonts w:ascii="Times New Roman" w:hAnsi="Times New Roman"/>
        </w:rPr>
        <w:t xml:space="preserve"> году</w:t>
      </w:r>
      <w:r w:rsidR="00362892" w:rsidRPr="001D5720">
        <w:rPr>
          <w:rFonts w:ascii="Times New Roman" w:hAnsi="Times New Roman"/>
        </w:rPr>
        <w:t xml:space="preserve"> – 131,2</w:t>
      </w:r>
      <w:r w:rsidR="00285D4B" w:rsidRPr="001D5720">
        <w:rPr>
          <w:rFonts w:ascii="Times New Roman" w:hAnsi="Times New Roman"/>
        </w:rPr>
        <w:t xml:space="preserve"> тыс.</w:t>
      </w:r>
      <w:r w:rsidR="00083678" w:rsidRPr="001D5720">
        <w:rPr>
          <w:rFonts w:ascii="Times New Roman" w:hAnsi="Times New Roman"/>
        </w:rPr>
        <w:t xml:space="preserve"> </w:t>
      </w:r>
      <w:r w:rsidR="00285D4B" w:rsidRPr="001D5720">
        <w:rPr>
          <w:rFonts w:ascii="Times New Roman" w:hAnsi="Times New Roman"/>
        </w:rPr>
        <w:t>руб.</w:t>
      </w:r>
      <w:r w:rsidRPr="001D5720">
        <w:rPr>
          <w:rFonts w:ascii="Times New Roman" w:hAnsi="Times New Roman"/>
        </w:rPr>
        <w:t xml:space="preserve"> по оценке</w:t>
      </w:r>
      <w:r w:rsidR="00C228C1" w:rsidRPr="001D5720">
        <w:rPr>
          <w:rFonts w:ascii="Times New Roman" w:hAnsi="Times New Roman"/>
        </w:rPr>
        <w:t xml:space="preserve"> 2025</w:t>
      </w:r>
      <w:r w:rsidR="006E23D6" w:rsidRPr="001D5720">
        <w:rPr>
          <w:rFonts w:ascii="Times New Roman" w:hAnsi="Times New Roman"/>
        </w:rPr>
        <w:t>г.</w:t>
      </w:r>
      <w:r w:rsidRPr="001D5720">
        <w:rPr>
          <w:rFonts w:ascii="Times New Roman" w:hAnsi="Times New Roman"/>
        </w:rPr>
        <w:t xml:space="preserve"> составил </w:t>
      </w:r>
      <w:r w:rsidR="00285D4B" w:rsidRPr="001D5720">
        <w:rPr>
          <w:rFonts w:ascii="Times New Roman" w:hAnsi="Times New Roman"/>
        </w:rPr>
        <w:t>131,2</w:t>
      </w:r>
      <w:r w:rsidR="001C5E6D" w:rsidRPr="001D5720">
        <w:rPr>
          <w:rFonts w:ascii="Times New Roman" w:hAnsi="Times New Roman"/>
        </w:rPr>
        <w:t xml:space="preserve"> </w:t>
      </w:r>
      <w:r w:rsidRPr="001D5720">
        <w:rPr>
          <w:rFonts w:ascii="Times New Roman" w:hAnsi="Times New Roman"/>
        </w:rPr>
        <w:t>тыс. рублей.</w:t>
      </w:r>
    </w:p>
    <w:p w:rsidR="00CE7882" w:rsidRPr="000531AE" w:rsidRDefault="00CE7882" w:rsidP="000834B9">
      <w:pPr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 xml:space="preserve">Объем налоговых расходов бюджета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по видам льгот указан в Приложении 1 к Порядку формирования перечня налоговых расходов, установленных Постановлением администрации </w:t>
      </w:r>
      <w:r w:rsidR="00C903C8">
        <w:rPr>
          <w:rFonts w:ascii="Times New Roman" w:hAnsi="Times New Roman"/>
        </w:rPr>
        <w:t xml:space="preserve">Бродовского </w:t>
      </w:r>
      <w:r w:rsidR="006E23D6" w:rsidRPr="000531AE">
        <w:rPr>
          <w:rFonts w:ascii="Times New Roman" w:hAnsi="Times New Roman"/>
        </w:rPr>
        <w:t>сельского поселения Аннинского муниципального района Воронежской области от</w:t>
      </w:r>
      <w:r w:rsidR="00C903C8">
        <w:rPr>
          <w:rFonts w:ascii="Times New Roman" w:hAnsi="Times New Roman"/>
        </w:rPr>
        <w:t xml:space="preserve"> 20.</w:t>
      </w:r>
      <w:r w:rsidR="006E23D6" w:rsidRPr="000531AE">
        <w:rPr>
          <w:rFonts w:ascii="Times New Roman" w:hAnsi="Times New Roman"/>
        </w:rPr>
        <w:t>12.2019г. №</w:t>
      </w:r>
      <w:r w:rsidR="00C903C8">
        <w:rPr>
          <w:rFonts w:ascii="Times New Roman" w:hAnsi="Times New Roman"/>
        </w:rPr>
        <w:t xml:space="preserve"> 71</w:t>
      </w:r>
      <w:r w:rsidR="006E23D6" w:rsidRPr="000531AE">
        <w:rPr>
          <w:rFonts w:ascii="Times New Roman" w:hAnsi="Times New Roman"/>
        </w:rPr>
        <w:t xml:space="preserve"> «Об утверждении Порядка формирования перечня налоговых расходов, установленных муниципальными правовыми актами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области, и</w:t>
      </w:r>
      <w:proofErr w:type="gramEnd"/>
      <w:r w:rsidR="006E23D6" w:rsidRPr="000531AE">
        <w:rPr>
          <w:rFonts w:ascii="Times New Roman" w:hAnsi="Times New Roman"/>
        </w:rPr>
        <w:t xml:space="preserve"> оценки эффективности налоговых расходов, установленных муниципальными правовыми актами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области»</w:t>
      </w:r>
    </w:p>
    <w:p w:rsidR="006E23D6" w:rsidRPr="000531AE" w:rsidRDefault="006E23D6" w:rsidP="000834B9">
      <w:pPr>
        <w:rPr>
          <w:rFonts w:ascii="Times New Roman" w:hAnsi="Times New Roman"/>
        </w:rPr>
      </w:pPr>
    </w:p>
    <w:p w:rsidR="000531AE" w:rsidRDefault="00CE7882" w:rsidP="000531A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1AE">
        <w:rPr>
          <w:rFonts w:ascii="Times New Roman" w:hAnsi="Times New Roman" w:cs="Times New Roman"/>
          <w:b/>
          <w:sz w:val="24"/>
          <w:szCs w:val="24"/>
        </w:rPr>
        <w:t>Оценка эффективности налоговых расходов</w:t>
      </w:r>
    </w:p>
    <w:p w:rsidR="00CE7882" w:rsidRPr="000531AE" w:rsidRDefault="00CE7882" w:rsidP="000531AE">
      <w:pPr>
        <w:rPr>
          <w:rFonts w:ascii="Times New Roman" w:hAnsi="Times New Roman"/>
          <w:b/>
        </w:rPr>
      </w:pPr>
      <w:r w:rsidRPr="000531AE">
        <w:rPr>
          <w:rFonts w:ascii="Times New Roman" w:hAnsi="Times New Roman"/>
        </w:rPr>
        <w:t>Оценка эффективности налоговых расходов проводится в целях выявления целесообразности и результативности предоставления плательщикам льгот исходя из целевых характеристик налоговых расходов.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>Оценка эффективности налоговых расходов включает: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оценку целесообразности налоговых расходов;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оценку результативности налоговых расходов.</w:t>
      </w:r>
    </w:p>
    <w:p w:rsidR="00CE7882" w:rsidRPr="000531AE" w:rsidRDefault="00741EB3" w:rsidP="000834B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0531AE">
        <w:rPr>
          <w:color w:val="2D2D2D"/>
          <w:spacing w:val="2"/>
        </w:rPr>
        <w:t>Целевые составляющие</w:t>
      </w:r>
      <w:r w:rsidR="00CE7882" w:rsidRPr="000531AE">
        <w:rPr>
          <w:color w:val="2D2D2D"/>
          <w:spacing w:val="2"/>
        </w:rPr>
        <w:t xml:space="preserve"> налоговых расходов </w:t>
      </w:r>
      <w:r w:rsidR="001C5E6D">
        <w:rPr>
          <w:color w:val="2D2D2D"/>
          <w:spacing w:val="2"/>
          <w:shd w:val="clear" w:color="auto" w:fill="FFFFFF"/>
        </w:rPr>
        <w:t>Брод</w:t>
      </w:r>
      <w:r w:rsidR="001D5720">
        <w:rPr>
          <w:color w:val="2D2D2D"/>
          <w:spacing w:val="2"/>
          <w:shd w:val="clear" w:color="auto" w:fill="FFFFFF"/>
        </w:rPr>
        <w:t>о</w:t>
      </w:r>
      <w:r w:rsidR="001C5E6D">
        <w:rPr>
          <w:color w:val="2D2D2D"/>
          <w:spacing w:val="2"/>
          <w:shd w:val="clear" w:color="auto" w:fill="FFFFFF"/>
        </w:rPr>
        <w:t>вского</w:t>
      </w:r>
      <w:r w:rsidRPr="000531AE">
        <w:rPr>
          <w:color w:val="2D2D2D"/>
          <w:spacing w:val="2"/>
          <w:shd w:val="clear" w:color="auto" w:fill="FFFFFF"/>
        </w:rPr>
        <w:t xml:space="preserve"> сельского поселения Аннинского муниципального района Воронежской области определены социальная </w:t>
      </w:r>
      <w:r w:rsidRPr="000531AE">
        <w:rPr>
          <w:color w:val="2D2D2D"/>
          <w:spacing w:val="2"/>
          <w:shd w:val="clear" w:color="auto" w:fill="FFFFFF"/>
        </w:rPr>
        <w:lastRenderedPageBreak/>
        <w:t>(социальная поддержка населения)</w:t>
      </w:r>
      <w:r w:rsidR="00CE7882" w:rsidRPr="000531AE">
        <w:rPr>
          <w:color w:val="2D2D2D"/>
          <w:spacing w:val="2"/>
          <w:shd w:val="clear" w:color="auto" w:fill="FFFFFF"/>
        </w:rPr>
        <w:t xml:space="preserve"> </w:t>
      </w:r>
      <w:r w:rsidRPr="000531AE">
        <w:rPr>
          <w:color w:val="2D2D2D"/>
          <w:spacing w:val="2"/>
          <w:shd w:val="clear" w:color="auto" w:fill="FFFFFF"/>
        </w:rPr>
        <w:t>и</w:t>
      </w:r>
      <w:r w:rsidRPr="000531AE">
        <w:rPr>
          <w:color w:val="2D2D2D"/>
          <w:spacing w:val="2"/>
        </w:rPr>
        <w:t xml:space="preserve"> техническая (исключение встречных финансовых потоков бюджета).</w:t>
      </w:r>
    </w:p>
    <w:p w:rsidR="00CE7882" w:rsidRPr="000531AE" w:rsidRDefault="00CE7882" w:rsidP="000834B9">
      <w:pPr>
        <w:rPr>
          <w:rFonts w:ascii="Times New Roman" w:hAnsi="Times New Roman"/>
          <w:b/>
        </w:rPr>
      </w:pPr>
    </w:p>
    <w:p w:rsidR="000531AE" w:rsidRDefault="00741EB3" w:rsidP="000531AE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2.1. Оценка целесообразности налогового расхода</w:t>
      </w:r>
    </w:p>
    <w:p w:rsidR="00C76D7D" w:rsidRPr="000531AE" w:rsidRDefault="00741EB3" w:rsidP="000531AE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color w:val="00000A"/>
          <w:lang w:eastAsia="en-US"/>
        </w:rPr>
        <w:t>2.1.1. Оценка соответствия налоговых расходов целям муниципальных программ,</w:t>
      </w:r>
      <w:r w:rsidR="000531AE"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структурных элементов муниципальных программ и (или) целям социально-</w:t>
      </w:r>
      <w:r w:rsidR="000531AE"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экономической политики муниципальных образований, не относящимся к</w:t>
      </w:r>
      <w:r w:rsidR="000531AE"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муниципальным программам.</w:t>
      </w:r>
    </w:p>
    <w:p w:rsidR="001D25DD" w:rsidRPr="00D86147" w:rsidRDefault="00423309" w:rsidP="00D86147">
      <w:pPr>
        <w:rPr>
          <w:rFonts w:ascii="Times New Roman" w:hAnsi="Times New Roman"/>
        </w:rPr>
      </w:pPr>
      <w:r w:rsidRPr="000531AE">
        <w:rPr>
          <w:rFonts w:ascii="Times New Roman" w:hAnsi="Times New Roman"/>
          <w:b/>
        </w:rPr>
        <w:t xml:space="preserve">Наименование документа – </w:t>
      </w:r>
      <w:r w:rsidRPr="000531AE">
        <w:rPr>
          <w:rFonts w:ascii="Times New Roman" w:hAnsi="Times New Roman"/>
        </w:rPr>
        <w:t>Постановле</w:t>
      </w:r>
      <w:r w:rsidR="00E932A5" w:rsidRPr="000531AE">
        <w:rPr>
          <w:rFonts w:ascii="Times New Roman" w:hAnsi="Times New Roman"/>
        </w:rPr>
        <w:t xml:space="preserve">ние администрации </w:t>
      </w:r>
      <w:r w:rsidR="001C5E6D">
        <w:rPr>
          <w:rFonts w:ascii="Times New Roman" w:hAnsi="Times New Roman"/>
        </w:rPr>
        <w:t xml:space="preserve">Бродовского </w:t>
      </w:r>
      <w:r w:rsidRPr="000531AE">
        <w:rPr>
          <w:rFonts w:ascii="Times New Roman" w:hAnsi="Times New Roman"/>
        </w:rPr>
        <w:t>сельского поселения Аннинского муниципально</w:t>
      </w:r>
      <w:r w:rsidR="00E932A5" w:rsidRPr="000531AE">
        <w:rPr>
          <w:rFonts w:ascii="Times New Roman" w:hAnsi="Times New Roman"/>
        </w:rPr>
        <w:t xml:space="preserve">го района Воронежской области от </w:t>
      </w:r>
      <w:r w:rsidR="001C5E6D">
        <w:rPr>
          <w:rFonts w:ascii="Times New Roman" w:hAnsi="Times New Roman"/>
        </w:rPr>
        <w:t>20.12.2019</w:t>
      </w:r>
      <w:r w:rsidR="00E932A5" w:rsidRPr="000531AE">
        <w:rPr>
          <w:rFonts w:ascii="Times New Roman" w:hAnsi="Times New Roman"/>
        </w:rPr>
        <w:t>г. №</w:t>
      </w:r>
      <w:r w:rsidR="001C5E6D">
        <w:rPr>
          <w:rFonts w:ascii="Times New Roman" w:hAnsi="Times New Roman"/>
        </w:rPr>
        <w:t xml:space="preserve"> 71</w:t>
      </w:r>
      <w:r w:rsidR="00D86147">
        <w:rPr>
          <w:rFonts w:ascii="Times New Roman" w:hAnsi="Times New Roman"/>
        </w:rPr>
        <w:t xml:space="preserve"> </w:t>
      </w:r>
      <w:r w:rsidRPr="000531AE">
        <w:rPr>
          <w:rFonts w:ascii="Times New Roman" w:hAnsi="Times New Roman"/>
        </w:rPr>
        <w:t>«Об утверждении муници</w:t>
      </w:r>
      <w:r w:rsidR="00C76D7D" w:rsidRPr="000531AE">
        <w:rPr>
          <w:rFonts w:ascii="Times New Roman" w:hAnsi="Times New Roman"/>
        </w:rPr>
        <w:t xml:space="preserve">пальной программы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</w:t>
      </w:r>
      <w:r w:rsidR="00C76D7D" w:rsidRPr="000531AE">
        <w:rPr>
          <w:rFonts w:ascii="Times New Roman" w:hAnsi="Times New Roman"/>
        </w:rPr>
        <w:t xml:space="preserve">области «Развитие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и управление финансами в поселении»»</w:t>
      </w:r>
    </w:p>
    <w:p w:rsidR="00C76D7D" w:rsidRPr="000531AE" w:rsidRDefault="00C76D7D" w:rsidP="000834B9">
      <w:pPr>
        <w:shd w:val="clear" w:color="auto" w:fill="FFFFFF"/>
        <w:rPr>
          <w:rFonts w:ascii="Times New Roman" w:hAnsi="Times New Roman"/>
        </w:rPr>
      </w:pPr>
      <w:r w:rsidRPr="001D5720">
        <w:rPr>
          <w:rFonts w:ascii="Times New Roman" w:hAnsi="Times New Roman"/>
          <w:bCs/>
        </w:rPr>
        <w:t>Цель муниципальной программы –</w:t>
      </w:r>
      <w:r w:rsidRPr="000531AE">
        <w:rPr>
          <w:rFonts w:ascii="Times New Roman" w:hAnsi="Times New Roman"/>
          <w:bCs/>
          <w:color w:val="C00000"/>
        </w:rPr>
        <w:t xml:space="preserve"> </w:t>
      </w:r>
      <w:r w:rsidR="002766AB" w:rsidRPr="000531AE">
        <w:rPr>
          <w:rFonts w:ascii="Times New Roman" w:hAnsi="Times New Roman"/>
          <w:spacing w:val="-5"/>
        </w:rPr>
        <w:t xml:space="preserve">обеспечение развития </w:t>
      </w:r>
      <w:r w:rsidR="001C5E6D">
        <w:rPr>
          <w:rFonts w:ascii="Times New Roman" w:hAnsi="Times New Roman"/>
        </w:rPr>
        <w:t>Бродовского</w:t>
      </w:r>
      <w:r w:rsidR="002766AB" w:rsidRPr="000531AE">
        <w:rPr>
          <w:rFonts w:ascii="Times New Roman" w:hAnsi="Times New Roman"/>
        </w:rPr>
        <w:t xml:space="preserve"> сельского поселения и управления финансами в поселении;</w:t>
      </w:r>
    </w:p>
    <w:p w:rsidR="00D7731B" w:rsidRPr="000531AE" w:rsidRDefault="00D7731B" w:rsidP="000834B9">
      <w:pPr>
        <w:shd w:val="clear" w:color="auto" w:fill="FFFFFF"/>
        <w:rPr>
          <w:rFonts w:ascii="Times New Roman" w:hAnsi="Times New Roman"/>
          <w:bCs/>
          <w:color w:val="C00000"/>
        </w:rPr>
      </w:pPr>
      <w:r w:rsidRPr="000531AE">
        <w:rPr>
          <w:rFonts w:ascii="Times New Roman" w:hAnsi="Times New Roman"/>
          <w:bCs/>
        </w:rPr>
        <w:t xml:space="preserve">Одной из задач  муниципальной программы является </w:t>
      </w:r>
      <w:r w:rsidRPr="000531AE">
        <w:rPr>
          <w:rFonts w:ascii="Times New Roman" w:eastAsia="Calibri" w:hAnsi="Times New Roman"/>
          <w:lang w:eastAsia="en-US"/>
        </w:rPr>
        <w:t xml:space="preserve">улучшение условий жизнедеятельности населения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eastAsia="Calibri" w:hAnsi="Times New Roman"/>
          <w:lang w:eastAsia="en-US"/>
        </w:rPr>
        <w:t xml:space="preserve"> сельского поселения и эффективного управления финансами</w:t>
      </w:r>
      <w:r w:rsidR="00D86147">
        <w:rPr>
          <w:rFonts w:ascii="Times New Roman" w:eastAsia="Calibri" w:hAnsi="Times New Roman"/>
          <w:lang w:eastAsia="en-US"/>
        </w:rPr>
        <w:t>.</w:t>
      </w:r>
    </w:p>
    <w:p w:rsidR="00C76D7D" w:rsidRPr="000531AE" w:rsidRDefault="00C76D7D" w:rsidP="000834B9">
      <w:pPr>
        <w:rPr>
          <w:rFonts w:ascii="Times New Roman" w:hAnsi="Times New Roman"/>
          <w:bCs/>
        </w:rPr>
      </w:pPr>
      <w:r w:rsidRPr="000531AE">
        <w:rPr>
          <w:rFonts w:ascii="Times New Roman" w:hAnsi="Times New Roman"/>
          <w:bCs/>
        </w:rPr>
        <w:t>Основными ожидаемыми результатами реализации муниципальной программы:</w:t>
      </w:r>
    </w:p>
    <w:p w:rsidR="00C76D7D" w:rsidRPr="000531AE" w:rsidRDefault="00C76D7D" w:rsidP="000834B9">
      <w:pPr>
        <w:rPr>
          <w:rFonts w:ascii="Times New Roman" w:eastAsia="Calibri" w:hAnsi="Times New Roman"/>
          <w:lang w:eastAsia="en-US"/>
        </w:rPr>
      </w:pPr>
      <w:r w:rsidRPr="000531AE">
        <w:rPr>
          <w:rFonts w:ascii="Times New Roman" w:hAnsi="Times New Roman"/>
          <w:bCs/>
        </w:rPr>
        <w:t xml:space="preserve">- </w:t>
      </w:r>
      <w:r w:rsidRPr="000531AE">
        <w:rPr>
          <w:rFonts w:ascii="Times New Roman" w:eastAsia="Calibri" w:hAnsi="Times New Roman"/>
          <w:lang w:eastAsia="en-US"/>
        </w:rPr>
        <w:t xml:space="preserve"> Улучшение качества жизни населения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eastAsia="Calibri" w:hAnsi="Times New Roman"/>
          <w:lang w:eastAsia="en-US"/>
        </w:rPr>
        <w:t xml:space="preserve"> сельского поселения;</w:t>
      </w:r>
    </w:p>
    <w:p w:rsidR="001D25DD" w:rsidRPr="000531AE" w:rsidRDefault="00C76D7D" w:rsidP="000531AE">
      <w:pPr>
        <w:rPr>
          <w:rFonts w:ascii="Times New Roman" w:eastAsia="Calibri" w:hAnsi="Times New Roman"/>
          <w:lang w:eastAsia="en-US"/>
        </w:rPr>
      </w:pPr>
      <w:r w:rsidRPr="000531AE">
        <w:rPr>
          <w:rFonts w:ascii="Times New Roman" w:eastAsia="Calibri" w:hAnsi="Times New Roman"/>
          <w:lang w:eastAsia="en-US"/>
        </w:rPr>
        <w:t xml:space="preserve">-  Обеспечение долгосрочной сбалансированности бюджета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eastAsia="Calibri" w:hAnsi="Times New Roman"/>
          <w:lang w:eastAsia="en-US"/>
        </w:rPr>
        <w:t xml:space="preserve"> сельского поселения, усиление взаимосвязи стратегического и бюджетного планирования</w:t>
      </w:r>
    </w:p>
    <w:p w:rsidR="000F6CB0" w:rsidRPr="000531AE" w:rsidRDefault="000F6CB0" w:rsidP="000834B9">
      <w:pPr>
        <w:rPr>
          <w:rFonts w:ascii="Times New Roman" w:eastAsiaTheme="minorHAnsi" w:hAnsi="Times New Roman"/>
          <w:color w:val="00000A"/>
          <w:lang w:eastAsia="en-US"/>
        </w:rPr>
      </w:pPr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2.1.2. Оценка </w:t>
      </w:r>
      <w:proofErr w:type="spellStart"/>
      <w:r w:rsidRPr="000531AE">
        <w:rPr>
          <w:rFonts w:ascii="Times New Roman" w:eastAsiaTheme="minorHAnsi" w:hAnsi="Times New Roman"/>
          <w:color w:val="00000A"/>
          <w:lang w:eastAsia="en-US"/>
        </w:rPr>
        <w:t>востребованности</w:t>
      </w:r>
      <w:proofErr w:type="spellEnd"/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 плательщиками предоставленных льгот</w:t>
      </w:r>
    </w:p>
    <w:p w:rsidR="000F6CB0" w:rsidRDefault="00B80383" w:rsidP="00850F39">
      <w:pPr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>Количество плательщиков воспользовавшихся нал</w:t>
      </w:r>
      <w:r w:rsidR="00D86147">
        <w:rPr>
          <w:rFonts w:ascii="Times New Roman" w:hAnsi="Times New Roman"/>
        </w:rPr>
        <w:t xml:space="preserve">оговой льготой представлено в </w:t>
      </w:r>
      <w:r w:rsidRPr="000531AE">
        <w:rPr>
          <w:rFonts w:ascii="Times New Roman" w:hAnsi="Times New Roman"/>
        </w:rPr>
        <w:t xml:space="preserve">Приложении 1 к Порядку формирования перечня налоговых расходов, установленных Постановлением администрации </w:t>
      </w:r>
      <w:r w:rsidR="001C5E6D">
        <w:rPr>
          <w:rFonts w:ascii="Times New Roman" w:hAnsi="Times New Roman"/>
        </w:rPr>
        <w:t xml:space="preserve">Бродовского </w:t>
      </w:r>
      <w:r w:rsidRPr="000531AE">
        <w:rPr>
          <w:rFonts w:ascii="Times New Roman" w:hAnsi="Times New Roman"/>
        </w:rPr>
        <w:t xml:space="preserve">сельского поселения Аннинского муниципального района Воронежской области от </w:t>
      </w:r>
      <w:r w:rsidR="001C5E6D">
        <w:rPr>
          <w:rFonts w:ascii="Times New Roman" w:hAnsi="Times New Roman"/>
        </w:rPr>
        <w:t>20</w:t>
      </w:r>
      <w:r w:rsidRPr="000531AE">
        <w:rPr>
          <w:rFonts w:ascii="Times New Roman" w:hAnsi="Times New Roman"/>
        </w:rPr>
        <w:t>.12.2019г. №</w:t>
      </w:r>
      <w:r w:rsidR="001C5E6D">
        <w:rPr>
          <w:rFonts w:ascii="Times New Roman" w:hAnsi="Times New Roman"/>
        </w:rPr>
        <w:t xml:space="preserve"> 71</w:t>
      </w:r>
      <w:r w:rsidRPr="000531AE">
        <w:rPr>
          <w:rFonts w:ascii="Times New Roman" w:hAnsi="Times New Roman"/>
        </w:rPr>
        <w:t xml:space="preserve"> «Об утверждении Порядка формирования перечня налоговых расходов, установленных муниципальными правовыми актами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области, и оценки эффективности налоговых расходов, установленных муниципальными правовыми актами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</w:t>
      </w:r>
      <w:proofErr w:type="gramEnd"/>
      <w:r w:rsidRPr="000531AE">
        <w:rPr>
          <w:rFonts w:ascii="Times New Roman" w:hAnsi="Times New Roman"/>
        </w:rPr>
        <w:t xml:space="preserve"> поселения Аннинского муниципального района Воронежской области»</w:t>
      </w:r>
      <w:r w:rsidR="003C34B6">
        <w:rPr>
          <w:rFonts w:ascii="Times New Roman" w:hAnsi="Times New Roman"/>
        </w:rPr>
        <w:t>.</w:t>
      </w:r>
    </w:p>
    <w:p w:rsidR="003C34B6" w:rsidRPr="001D5720" w:rsidRDefault="003C34B6" w:rsidP="003C34B6">
      <w:pPr>
        <w:rPr>
          <w:rFonts w:ascii="Times New Roman" w:hAnsi="Times New Roman"/>
        </w:rPr>
      </w:pPr>
      <w:r w:rsidRPr="001D5720">
        <w:rPr>
          <w:rFonts w:ascii="Times New Roman" w:hAnsi="Times New Roman"/>
        </w:rPr>
        <w:t>Льгота считается востребованной при наличии одного плательщика, имеющего право воспользоваться льготой, так как соответствует выполнению целей муниципальной программы.</w:t>
      </w:r>
    </w:p>
    <w:p w:rsidR="003C34B6" w:rsidRPr="001D5720" w:rsidRDefault="003C34B6" w:rsidP="003C34B6">
      <w:pPr>
        <w:tabs>
          <w:tab w:val="left" w:pos="2140"/>
        </w:tabs>
        <w:rPr>
          <w:rFonts w:ascii="Times New Roman" w:hAnsi="Times New Roman"/>
        </w:rPr>
      </w:pPr>
      <w:r w:rsidRPr="001D5720">
        <w:rPr>
          <w:rFonts w:ascii="Times New Roman" w:hAnsi="Times New Roman"/>
          <w:shd w:val="clear" w:color="auto" w:fill="FFFFFF"/>
        </w:rPr>
        <w:t xml:space="preserve">По определенным видам льгот в отчетном периоде отсутствуют  налогоплательщики, имеющие право воспользоваться  льготой. Такие льготы необходимо сохранить на перспективу </w:t>
      </w:r>
      <w:proofErr w:type="spellStart"/>
      <w:r w:rsidRPr="001D5720">
        <w:rPr>
          <w:rFonts w:ascii="Times New Roman" w:hAnsi="Times New Roman"/>
          <w:shd w:val="clear" w:color="auto" w:fill="FFFFFF"/>
        </w:rPr>
        <w:t>востребованности</w:t>
      </w:r>
      <w:proofErr w:type="spellEnd"/>
      <w:r w:rsidRPr="001D5720">
        <w:rPr>
          <w:rFonts w:ascii="Times New Roman" w:hAnsi="Times New Roman"/>
          <w:shd w:val="clear" w:color="auto" w:fill="FFFFFF"/>
        </w:rPr>
        <w:t xml:space="preserve"> в будущие периоды, так как они соответствуют выполнению целей муниципальной программы.</w:t>
      </w:r>
    </w:p>
    <w:p w:rsidR="003C34B6" w:rsidRPr="00850F39" w:rsidRDefault="003C34B6" w:rsidP="00850F39">
      <w:pPr>
        <w:rPr>
          <w:rFonts w:ascii="Times New Roman" w:hAnsi="Times New Roman"/>
        </w:rPr>
      </w:pPr>
    </w:p>
    <w:p w:rsidR="00850F39" w:rsidRDefault="000F6CB0" w:rsidP="00850F3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2.2. Оценка результативности налоговых расходов</w:t>
      </w:r>
    </w:p>
    <w:p w:rsidR="000F6CB0" w:rsidRPr="000531AE" w:rsidRDefault="000F6CB0" w:rsidP="00850F3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2.2.1. Оценка вклада налоговой льготы в изменение значения показателя</w:t>
      </w:r>
    </w:p>
    <w:p w:rsidR="000F6CB0" w:rsidRPr="000531AE" w:rsidRDefault="00850F39" w:rsidP="00850F39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/>
          <w:bCs/>
          <w:color w:val="00000A"/>
          <w:lang w:eastAsia="en-US"/>
        </w:rPr>
      </w:pPr>
      <w:r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="000F6CB0"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(индикатора) достижения целей муниципальной программы и (или) целей</w:t>
      </w:r>
      <w:r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="000F6CB0"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социально-экономической политики</w:t>
      </w:r>
    </w:p>
    <w:p w:rsidR="003C34B6" w:rsidRDefault="003C34B6" w:rsidP="003C34B6">
      <w:pPr>
        <w:shd w:val="clear" w:color="auto" w:fill="FFFFFF"/>
        <w:tabs>
          <w:tab w:val="left" w:pos="1186"/>
        </w:tabs>
        <w:ind w:firstLine="720"/>
        <w:rPr>
          <w:rFonts w:ascii="Times New Roman" w:hAnsi="Times New Roman"/>
          <w:color w:val="444444"/>
          <w:shd w:val="clear" w:color="auto" w:fill="F9F9F9"/>
        </w:rPr>
      </w:pPr>
      <w:r w:rsidRPr="001D5720">
        <w:rPr>
          <w:rFonts w:ascii="Times New Roman" w:hAnsi="Times New Roman"/>
        </w:rPr>
        <w:t xml:space="preserve">Предоставление льгот по налогам, направленных на улучшение социальной поддержки отдельных граждан или семей в рамках действующего законодательства, предоставление плательщикам льгот по налогам, направленных на исключение встречных финансовых потоков дл улучшения качества управления муниципальными финансами </w:t>
      </w:r>
      <w:r w:rsidRPr="00C603DA">
        <w:rPr>
          <w:rFonts w:ascii="Times New Roman" w:hAnsi="Times New Roman"/>
          <w:color w:val="444444"/>
          <w:shd w:val="clear" w:color="auto" w:fill="F9F9F9"/>
        </w:rPr>
        <w:t>носят социальный характер (направленный на поддержку населения) и технический (исключение встречных финансовых потоков бюджетов). Налоговые расходы  оказывают прямое влияние  на реализацию мероприятий, направленных на достижение  целей и муниципальной программы.</w:t>
      </w:r>
    </w:p>
    <w:p w:rsidR="00471FAE" w:rsidRPr="00C603DA" w:rsidRDefault="00471FAE" w:rsidP="003C34B6">
      <w:pPr>
        <w:shd w:val="clear" w:color="auto" w:fill="FFFFFF"/>
        <w:tabs>
          <w:tab w:val="left" w:pos="1186"/>
        </w:tabs>
        <w:ind w:firstLine="720"/>
        <w:rPr>
          <w:rFonts w:ascii="Times New Roman" w:hAnsi="Times New Roman"/>
          <w:color w:val="C00000"/>
        </w:rPr>
      </w:pPr>
    </w:p>
    <w:p w:rsidR="00BB674B" w:rsidRPr="000531AE" w:rsidRDefault="00BB674B" w:rsidP="000834B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2.2.2. Оценка бюджетной эффективности налоговых расходов</w:t>
      </w:r>
    </w:p>
    <w:p w:rsidR="003C34B6" w:rsidRPr="001D5720" w:rsidRDefault="003C34B6" w:rsidP="003C34B6">
      <w:pPr>
        <w:autoSpaceDE w:val="0"/>
        <w:autoSpaceDN w:val="0"/>
        <w:adjustRightInd w:val="0"/>
        <w:spacing w:before="220"/>
        <w:rPr>
          <w:rFonts w:ascii="Times New Roman" w:hAnsi="Times New Roman"/>
        </w:rPr>
      </w:pPr>
      <w:r w:rsidRPr="001D5720">
        <w:rPr>
          <w:rFonts w:ascii="Times New Roman" w:hAnsi="Times New Roman"/>
        </w:rPr>
        <w:t xml:space="preserve">Критерием бюджетной эффективности для целевых категорий налоговых расходов технические и социальные является достижение целей муниципальной программы по </w:t>
      </w:r>
      <w:r w:rsidRPr="001D5720">
        <w:rPr>
          <w:rFonts w:ascii="Times New Roman" w:hAnsi="Times New Roman"/>
        </w:rPr>
        <w:lastRenderedPageBreak/>
        <w:t>социальной поддержке населения и повышения качества и эффективности управления муниципальными финансами в   части улучшение социальной поддержки населения и оптимизации финансовых потоков бюджетов.</w:t>
      </w:r>
    </w:p>
    <w:p w:rsidR="003C34B6" w:rsidRPr="00C603DA" w:rsidRDefault="003C34B6" w:rsidP="003C34B6">
      <w:pPr>
        <w:autoSpaceDE w:val="0"/>
        <w:autoSpaceDN w:val="0"/>
        <w:adjustRightInd w:val="0"/>
        <w:rPr>
          <w:rFonts w:ascii="Times New Roman" w:eastAsiaTheme="minorHAnsi" w:hAnsi="Times New Roman"/>
          <w:color w:val="00000A"/>
          <w:lang w:eastAsia="en-US"/>
        </w:rPr>
      </w:pPr>
      <w:r w:rsidRPr="00C603DA">
        <w:rPr>
          <w:rFonts w:ascii="Times New Roman" w:eastAsiaTheme="minorHAnsi" w:hAnsi="Times New Roman"/>
          <w:color w:val="00000A"/>
          <w:lang w:eastAsia="en-US"/>
        </w:rPr>
        <w:t xml:space="preserve">Стимулирующие налоговые расходы (льготы) не установлены нормативно-правовыми актами </w:t>
      </w:r>
      <w:r>
        <w:rPr>
          <w:rFonts w:ascii="Times New Roman" w:eastAsiaTheme="minorHAnsi" w:hAnsi="Times New Roman"/>
          <w:color w:val="00000A"/>
          <w:lang w:eastAsia="en-US"/>
        </w:rPr>
        <w:t xml:space="preserve">Бродовского сельского </w:t>
      </w:r>
      <w:r w:rsidRPr="00C603DA">
        <w:rPr>
          <w:rFonts w:ascii="Times New Roman" w:eastAsiaTheme="minorHAnsi" w:hAnsi="Times New Roman"/>
          <w:color w:val="00000A"/>
          <w:lang w:eastAsia="en-US"/>
        </w:rPr>
        <w:t>поселения Аннинского муниципального района Воронежской области.</w:t>
      </w:r>
    </w:p>
    <w:p w:rsidR="003C34B6" w:rsidRDefault="003C34B6" w:rsidP="00D86147">
      <w:pPr>
        <w:autoSpaceDE w:val="0"/>
        <w:autoSpaceDN w:val="0"/>
        <w:adjustRightInd w:val="0"/>
        <w:rPr>
          <w:rFonts w:ascii="Times New Roman" w:eastAsiaTheme="minorHAnsi" w:hAnsi="Times New Roman"/>
          <w:color w:val="00000A"/>
          <w:lang w:eastAsia="en-US"/>
        </w:rPr>
      </w:pPr>
    </w:p>
    <w:p w:rsidR="00BB674B" w:rsidRPr="000531AE" w:rsidRDefault="00BB674B" w:rsidP="000834B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3. Выводы по результатам оценки эффективности налогового расхода</w:t>
      </w:r>
    </w:p>
    <w:p w:rsidR="003C34B6" w:rsidRPr="00C603DA" w:rsidRDefault="003C34B6" w:rsidP="003C34B6">
      <w:pPr>
        <w:pStyle w:val="a5"/>
        <w:shd w:val="clear" w:color="auto" w:fill="F9F9F9"/>
        <w:spacing w:before="0" w:beforeAutospacing="0" w:after="0" w:afterAutospacing="0"/>
        <w:ind w:firstLine="709"/>
        <w:jc w:val="both"/>
        <w:textAlignment w:val="baseline"/>
      </w:pPr>
      <w:r w:rsidRPr="00C603DA">
        <w:t xml:space="preserve">Социальные налоговые расходы  являются целесообразными и результативными, </w:t>
      </w:r>
      <w:proofErr w:type="gramStart"/>
      <w:r w:rsidRPr="00C603DA">
        <w:t>направлены</w:t>
      </w:r>
      <w:proofErr w:type="gramEnd"/>
      <w:r w:rsidRPr="00C603DA">
        <w:t xml:space="preserve"> имеют социальную направленность на поддержку отдельных категорий  граждан, оказывают прямое влияние на достижение  целей муниципальной программы   по улучшению социальной поддержки населения, повышению уровня и качества жизни граждан.</w:t>
      </w:r>
    </w:p>
    <w:p w:rsidR="003C34B6" w:rsidRPr="00C603DA" w:rsidRDefault="003C34B6" w:rsidP="003C34B6">
      <w:pPr>
        <w:pStyle w:val="a5"/>
        <w:shd w:val="clear" w:color="auto" w:fill="F9F9F9"/>
        <w:spacing w:before="0" w:beforeAutospacing="0" w:after="0" w:afterAutospacing="0"/>
        <w:ind w:firstLine="709"/>
        <w:jc w:val="both"/>
        <w:textAlignment w:val="baseline"/>
      </w:pPr>
      <w:r w:rsidRPr="00C603DA">
        <w:t>Технические (финансовые) налоговые расходы являются целесообразными и результативными, оказывают прямое влияние на достижение  целей муниципальной программы, способствуют исключению встречных финансовых потоков, оптимизации финансовых потоков бюджета.</w:t>
      </w:r>
    </w:p>
    <w:p w:rsidR="003C34B6" w:rsidRPr="00C603DA" w:rsidRDefault="003C34B6" w:rsidP="003C34B6">
      <w:pPr>
        <w:pStyle w:val="a5"/>
        <w:shd w:val="clear" w:color="auto" w:fill="F9F9F9"/>
        <w:spacing w:before="0" w:beforeAutospacing="0" w:after="0" w:afterAutospacing="0"/>
        <w:ind w:firstLine="709"/>
        <w:jc w:val="both"/>
        <w:textAlignment w:val="baseline"/>
        <w:rPr>
          <w:color w:val="444444"/>
        </w:rPr>
      </w:pPr>
      <w:r w:rsidRPr="00C603DA">
        <w:t xml:space="preserve">По результатам проведенной оценки эффективности налоговые расходы  </w:t>
      </w:r>
      <w:r w:rsidR="00471FAE">
        <w:t>Бродовского</w:t>
      </w:r>
      <w:r w:rsidRPr="00C603DA">
        <w:t xml:space="preserve"> сельского поселения Аннинского муниципального района Воронежской области</w:t>
      </w:r>
      <w:r w:rsidRPr="00C603DA">
        <w:rPr>
          <w:color w:val="2D2D2D"/>
          <w:spacing w:val="2"/>
          <w:shd w:val="clear" w:color="auto" w:fill="FFFFFF"/>
        </w:rPr>
        <w:t xml:space="preserve"> </w:t>
      </w:r>
      <w:r w:rsidRPr="00C603DA">
        <w:t xml:space="preserve">соответствуют критериям целесообразности, являются востребованными и подлежат сохранению и применению в последующие налоговые периоды. </w:t>
      </w:r>
    </w:p>
    <w:p w:rsidR="00CE7882" w:rsidRPr="000531AE" w:rsidRDefault="00CE7882" w:rsidP="000834B9">
      <w:pPr>
        <w:rPr>
          <w:rFonts w:ascii="Times New Roman" w:hAnsi="Times New Roman"/>
        </w:rPr>
      </w:pPr>
    </w:p>
    <w:p w:rsidR="00CE7882" w:rsidRPr="000531AE" w:rsidRDefault="00CE7882" w:rsidP="000834B9">
      <w:pPr>
        <w:rPr>
          <w:rFonts w:ascii="Times New Roman" w:hAnsi="Times New Roman"/>
        </w:rPr>
      </w:pPr>
    </w:p>
    <w:p w:rsidR="00CE7882" w:rsidRPr="000531AE" w:rsidRDefault="00CE7882" w:rsidP="000834B9">
      <w:pPr>
        <w:rPr>
          <w:rFonts w:ascii="Times New Roman" w:hAnsi="Times New Roman"/>
        </w:rPr>
      </w:pPr>
    </w:p>
    <w:p w:rsidR="00CE7882" w:rsidRPr="000531AE" w:rsidRDefault="000834B9" w:rsidP="001D5720">
      <w:pPr>
        <w:ind w:firstLine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Глава </w:t>
      </w:r>
      <w:r w:rsidR="001C5E6D">
        <w:rPr>
          <w:rFonts w:ascii="Times New Roman" w:hAnsi="Times New Roman"/>
        </w:rPr>
        <w:t>Бродовского</w:t>
      </w:r>
      <w:r w:rsidR="001D5720">
        <w:rPr>
          <w:rFonts w:ascii="Times New Roman" w:hAnsi="Times New Roman"/>
        </w:rPr>
        <w:t xml:space="preserve"> сельского</w:t>
      </w:r>
      <w:r w:rsidR="00921C3B">
        <w:rPr>
          <w:rFonts w:ascii="Times New Roman" w:hAnsi="Times New Roman"/>
        </w:rPr>
        <w:t xml:space="preserve"> </w:t>
      </w:r>
      <w:r w:rsidRPr="000531AE">
        <w:rPr>
          <w:rFonts w:ascii="Times New Roman" w:hAnsi="Times New Roman"/>
        </w:rPr>
        <w:t xml:space="preserve"> поселения</w:t>
      </w:r>
      <w:r w:rsidR="00F903AB">
        <w:rPr>
          <w:rFonts w:ascii="Times New Roman" w:hAnsi="Times New Roman"/>
        </w:rPr>
        <w:t xml:space="preserve">                                                   Е.И.Косолапов</w:t>
      </w:r>
    </w:p>
    <w:p w:rsidR="004E73A0" w:rsidRDefault="004E73A0"/>
    <w:sectPr w:rsidR="004E73A0" w:rsidSect="00D8614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F7B3A"/>
    <w:multiLevelType w:val="multilevel"/>
    <w:tmpl w:val="0E26299A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B5C780C"/>
    <w:multiLevelType w:val="hybridMultilevel"/>
    <w:tmpl w:val="3A064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717AC"/>
    <w:multiLevelType w:val="multilevel"/>
    <w:tmpl w:val="5A9C6C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45E"/>
    <w:rsid w:val="000531AE"/>
    <w:rsid w:val="00073134"/>
    <w:rsid w:val="000834B9"/>
    <w:rsid w:val="00083678"/>
    <w:rsid w:val="000F6CB0"/>
    <w:rsid w:val="00137CEE"/>
    <w:rsid w:val="001C5E6D"/>
    <w:rsid w:val="001C7043"/>
    <w:rsid w:val="001D25DD"/>
    <w:rsid w:val="001D5720"/>
    <w:rsid w:val="00200680"/>
    <w:rsid w:val="00212004"/>
    <w:rsid w:val="002766AB"/>
    <w:rsid w:val="00285D4B"/>
    <w:rsid w:val="003317A7"/>
    <w:rsid w:val="00362892"/>
    <w:rsid w:val="003C34B6"/>
    <w:rsid w:val="003E51AF"/>
    <w:rsid w:val="00423309"/>
    <w:rsid w:val="00471FAE"/>
    <w:rsid w:val="004C0733"/>
    <w:rsid w:val="004E73A0"/>
    <w:rsid w:val="00557131"/>
    <w:rsid w:val="0058384C"/>
    <w:rsid w:val="005902A2"/>
    <w:rsid w:val="006532C5"/>
    <w:rsid w:val="00681199"/>
    <w:rsid w:val="006E23D6"/>
    <w:rsid w:val="006E2F81"/>
    <w:rsid w:val="00741EB3"/>
    <w:rsid w:val="007E0F81"/>
    <w:rsid w:val="00806D71"/>
    <w:rsid w:val="00822A94"/>
    <w:rsid w:val="00850F39"/>
    <w:rsid w:val="008A4E10"/>
    <w:rsid w:val="00921C3B"/>
    <w:rsid w:val="00923CE4"/>
    <w:rsid w:val="009250EB"/>
    <w:rsid w:val="009E0430"/>
    <w:rsid w:val="00A2524F"/>
    <w:rsid w:val="00B56270"/>
    <w:rsid w:val="00B80383"/>
    <w:rsid w:val="00BA2084"/>
    <w:rsid w:val="00BB674B"/>
    <w:rsid w:val="00C15F14"/>
    <w:rsid w:val="00C228C1"/>
    <w:rsid w:val="00C76D7D"/>
    <w:rsid w:val="00C903C8"/>
    <w:rsid w:val="00CA445E"/>
    <w:rsid w:val="00CE7882"/>
    <w:rsid w:val="00CF022E"/>
    <w:rsid w:val="00D55A9E"/>
    <w:rsid w:val="00D7731B"/>
    <w:rsid w:val="00D86147"/>
    <w:rsid w:val="00E932A5"/>
    <w:rsid w:val="00E9697E"/>
    <w:rsid w:val="00F01F5F"/>
    <w:rsid w:val="00F35F2F"/>
    <w:rsid w:val="00F4189E"/>
    <w:rsid w:val="00F903AB"/>
    <w:rsid w:val="00FB78BD"/>
    <w:rsid w:val="00FE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A445E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3A0"/>
    <w:pPr>
      <w:keepNext/>
      <w:keepLines/>
      <w:spacing w:before="480" w:line="276" w:lineRule="auto"/>
      <w:ind w:firstLine="0"/>
      <w:jc w:val="left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3A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CE7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882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CE7882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5">
    <w:name w:val="Normal (Web)"/>
    <w:basedOn w:val="a"/>
    <w:uiPriority w:val="99"/>
    <w:unhideWhenUsed/>
    <w:rsid w:val="003C34B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Brodovoe</cp:lastModifiedBy>
  <cp:revision>4</cp:revision>
  <cp:lastPrinted>2024-07-18T08:08:00Z</cp:lastPrinted>
  <dcterms:created xsi:type="dcterms:W3CDTF">2025-11-19T12:45:00Z</dcterms:created>
  <dcterms:modified xsi:type="dcterms:W3CDTF">2025-11-20T05:30:00Z</dcterms:modified>
</cp:coreProperties>
</file>